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20" w:right="630" w:firstLine="561" w:firstLineChars="234"/>
        <w:jc w:val="center"/>
        <w:rPr>
          <w:rFonts w:ascii="黑体" w:hAnsi="黑体" w:eastAsia="黑体"/>
          <w:sz w:val="24"/>
          <w:szCs w:val="32"/>
        </w:rPr>
      </w:pPr>
      <w:r>
        <w:rPr>
          <w:rFonts w:hint="eastAsia" w:ascii="黑体" w:hAnsi="黑体" w:eastAsia="黑体"/>
          <w:sz w:val="24"/>
          <w:szCs w:val="32"/>
        </w:rPr>
        <w:t>《华人生死学》投稿体例格式</w:t>
      </w:r>
    </w:p>
    <w:p>
      <w:pPr>
        <w:pStyle w:val="2"/>
        <w:rPr>
          <w:rFonts w:hint="eastAsia" w:ascii="宋体" w:hAnsi="宋体"/>
          <w:spacing w:val="8"/>
          <w:shd w:val="clear" w:color="auto" w:fill="FFFFFF"/>
        </w:rPr>
      </w:pPr>
      <w:r>
        <w:rPr>
          <w:rFonts w:hint="eastAsia" w:ascii="宋体" w:hAnsi="宋体"/>
          <w:spacing w:val="8"/>
          <w:shd w:val="clear" w:color="auto" w:fill="FFFFFF"/>
        </w:rPr>
        <w:t>本刊为中文刊，来稿内容应包括论文题目（中英文）、摘要（中英文，300字左右）、关键词（中英文，3-5个）、作者简介（中英文）、正文、参考文献等内容，字数一般控制在7000—12000字（全文总字符数），特别优秀的稿件或名家名作可不受此限。作者投稿应准备两份文件。一份为删除作者个人信息的文章正文，另一份为包含作者信息、文章基金等信息在内的原稿。其中文章正文用于匿名审稿。</w:t>
      </w:r>
      <w:r>
        <w:rPr>
          <w:rFonts w:hint="eastAsia"/>
          <w:lang w:eastAsia="zh-CN"/>
        </w:rPr>
        <w:t>文末注明作者简介信息，</w:t>
      </w:r>
      <w:r>
        <w:rPr>
          <w:rFonts w:hint="eastAsia" w:ascii="宋体" w:hAnsi="宋体"/>
          <w:spacing w:val="8"/>
          <w:shd w:val="clear" w:color="auto" w:fill="FFFFFF"/>
        </w:rPr>
        <w:t>包括作者姓名（中英文）、现任职单位和（中英文）、</w:t>
      </w:r>
      <w:r>
        <w:rPr>
          <w:rFonts w:hint="eastAsia" w:ascii="宋体" w:hAnsi="宋体"/>
          <w:spacing w:val="8"/>
          <w:shd w:val="clear" w:color="auto" w:fill="FFFFFF"/>
          <w:lang w:eastAsia="zh-CN"/>
        </w:rPr>
        <w:t>职称、</w:t>
      </w:r>
      <w:r>
        <w:rPr>
          <w:rFonts w:hint="eastAsia" w:ascii="宋体" w:hAnsi="宋体"/>
          <w:spacing w:val="8"/>
          <w:shd w:val="clear" w:color="auto" w:fill="FFFFFF"/>
        </w:rPr>
        <w:t>通讯地址（包含邮政编码）、电子邮箱等。</w:t>
      </w:r>
    </w:p>
    <w:p>
      <w:pPr>
        <w:spacing w:line="360" w:lineRule="auto"/>
        <w:ind w:left="420" w:right="-52" w:firstLine="528" w:firstLineChars="234"/>
        <w:jc w:val="left"/>
        <w:rPr>
          <w:rFonts w:hint="eastAsia" w:ascii="宋体" w:hAnsi="宋体"/>
          <w:spacing w:val="8"/>
          <w:shd w:val="clear" w:color="auto" w:fill="FFFFFF"/>
        </w:rPr>
      </w:pPr>
      <w:r>
        <w:rPr>
          <w:rFonts w:hint="eastAsia" w:ascii="宋体" w:hAnsi="宋体"/>
          <w:spacing w:val="8"/>
          <w:shd w:val="clear" w:color="auto" w:fill="FFFFFF"/>
        </w:rPr>
        <w:t>作者投稿前应认真检查稿件，要求语句通顺，不包含错别字，格式体例请参考以下要求：</w:t>
      </w:r>
    </w:p>
    <w:p>
      <w:pPr>
        <w:numPr>
          <w:ilvl w:val="0"/>
          <w:numId w:val="0"/>
        </w:numPr>
        <w:spacing w:line="360" w:lineRule="auto"/>
        <w:rPr>
          <w:rFonts w:hint="eastAsia"/>
          <w:bCs/>
          <w:szCs w:val="21"/>
        </w:rPr>
      </w:pPr>
      <w:r>
        <w:rPr>
          <w:rFonts w:hint="eastAsia"/>
          <w:b w:val="0"/>
          <w:bCs/>
          <w:szCs w:val="21"/>
          <w:lang w:eastAsia="zh-CN"/>
        </w:rPr>
        <w:t>一、</w:t>
      </w:r>
      <w:r>
        <w:rPr>
          <w:rFonts w:hint="eastAsia"/>
          <w:b/>
          <w:szCs w:val="21"/>
        </w:rPr>
        <w:t>中文</w:t>
      </w:r>
      <w:r>
        <w:rPr>
          <w:rFonts w:hint="eastAsia"/>
          <w:b/>
          <w:szCs w:val="21"/>
          <w:lang w:eastAsia="zh-CN"/>
        </w:rPr>
        <w:t>摘要</w:t>
      </w:r>
      <w:r>
        <w:rPr>
          <w:rFonts w:hint="eastAsia"/>
          <w:b/>
          <w:szCs w:val="21"/>
        </w:rPr>
        <w:t>：</w:t>
      </w:r>
      <w:r>
        <w:rPr>
          <w:bCs/>
          <w:szCs w:val="21"/>
        </w:rPr>
        <w:t xml:space="preserve"> </w:t>
      </w:r>
      <w:r>
        <w:rPr>
          <w:rFonts w:hint="eastAsia"/>
          <w:bCs/>
          <w:szCs w:val="21"/>
          <w:lang w:eastAsia="zh-CN"/>
        </w:rPr>
        <w:t>题目使用</w:t>
      </w:r>
      <w:r>
        <w:rPr>
          <w:rFonts w:hint="eastAsia"/>
          <w:bCs/>
          <w:szCs w:val="21"/>
        </w:rPr>
        <w:t>黑体二号加粗，字体蓝色，居中。</w:t>
      </w:r>
      <w:r>
        <w:rPr>
          <w:rFonts w:hint="eastAsia"/>
          <w:bCs/>
          <w:szCs w:val="21"/>
          <w:lang w:eastAsia="zh-CN"/>
        </w:rPr>
        <w:t>作者姓名和单位使用</w:t>
      </w:r>
      <w:r>
        <w:rPr>
          <w:rFonts w:hint="eastAsia"/>
          <w:bCs/>
          <w:szCs w:val="21"/>
        </w:rPr>
        <w:t>宋体五号</w:t>
      </w:r>
      <w:r>
        <w:rPr>
          <w:rFonts w:hint="eastAsia" w:ascii="黑体" w:hAnsi="黑体" w:eastAsia="黑体"/>
          <w:b/>
          <w:color w:val="FF0000"/>
          <w:szCs w:val="21"/>
        </w:rPr>
        <w:t>居中</w:t>
      </w:r>
      <w:r>
        <w:rPr>
          <w:rFonts w:hint="eastAsia"/>
          <w:bCs/>
          <w:szCs w:val="21"/>
        </w:rPr>
        <w:t>，与题目和摘要之间各空一行。“摘要”、“关键词”使用黑体小五号，加粗，蓝色。后面内容楷体小五号，其中英文、数字等使用Times</w:t>
      </w:r>
      <w:r>
        <w:rPr>
          <w:bCs/>
          <w:szCs w:val="21"/>
        </w:rPr>
        <w:t xml:space="preserve"> N</w:t>
      </w:r>
      <w:r>
        <w:rPr>
          <w:rFonts w:hint="eastAsia"/>
          <w:bCs/>
          <w:szCs w:val="21"/>
        </w:rPr>
        <w:t>ew</w:t>
      </w:r>
      <w:r>
        <w:rPr>
          <w:bCs/>
          <w:szCs w:val="21"/>
        </w:rPr>
        <w:t xml:space="preserve"> R</w:t>
      </w:r>
      <w:r>
        <w:rPr>
          <w:rFonts w:hint="eastAsia"/>
          <w:bCs/>
          <w:szCs w:val="21"/>
        </w:rPr>
        <w:t>oman字体。与正文之间空一行。关键词之间使用</w:t>
      </w:r>
      <w:r>
        <w:rPr>
          <w:rFonts w:hint="eastAsia" w:ascii="黑体" w:hAnsi="黑体" w:eastAsia="黑体"/>
          <w:b/>
          <w:color w:val="FF0000"/>
          <w:szCs w:val="21"/>
        </w:rPr>
        <w:t>中文逗号</w:t>
      </w:r>
      <w:r>
        <w:rPr>
          <w:rFonts w:hint="eastAsia"/>
          <w:bCs/>
          <w:szCs w:val="21"/>
        </w:rPr>
        <w:t>隔开。</w:t>
      </w:r>
    </w:p>
    <w:p>
      <w:pPr>
        <w:spacing w:line="360" w:lineRule="auto"/>
        <w:ind w:right="-52"/>
        <w:jc w:val="left"/>
        <w:rPr>
          <w:rFonts w:hint="eastAsia" w:ascii="宋体" w:hAnsi="宋体"/>
          <w:spacing w:val="8"/>
          <w:shd w:val="clear" w:color="auto" w:fill="FFFFFF"/>
          <w:lang w:val="en-US" w:eastAsia="zh-CN"/>
        </w:rPr>
      </w:pPr>
      <w:r>
        <w:rPr>
          <w:rFonts w:hint="eastAsia" w:ascii="宋体" w:hAnsi="宋体"/>
          <w:b/>
          <w:bCs/>
          <w:strike w:val="0"/>
          <w:dstrike w:val="0"/>
          <w:spacing w:val="8"/>
          <w:shd w:val="clear" w:color="auto" w:fill="FFFFFF"/>
          <w:lang w:eastAsia="zh-CN"/>
        </w:rPr>
        <w:t>二、全文</w:t>
      </w:r>
      <w:r>
        <w:rPr>
          <w:rFonts w:hint="eastAsia" w:ascii="宋体" w:hAnsi="宋体"/>
          <w:spacing w:val="8"/>
          <w:shd w:val="clear" w:color="auto" w:fill="FFFFFF"/>
          <w:lang w:eastAsia="zh-CN"/>
        </w:rPr>
        <w:t>采用</w:t>
      </w:r>
      <w:r>
        <w:rPr>
          <w:rFonts w:hint="eastAsia" w:ascii="宋体" w:hAnsi="宋体"/>
          <w:spacing w:val="8"/>
          <w:shd w:val="clear" w:color="auto" w:fill="FFFFFF"/>
          <w:lang w:val="en-US" w:eastAsia="zh-CN"/>
        </w:rPr>
        <w:t>1.5倍行间距，上下左右页边距2.54cm；</w:t>
      </w:r>
      <w:r>
        <w:rPr>
          <w:rFonts w:hint="eastAsia" w:ascii="宋体" w:hAnsi="宋体"/>
          <w:b/>
          <w:bCs/>
          <w:spacing w:val="8"/>
          <w:shd w:val="clear" w:color="auto" w:fill="FFFFFF"/>
          <w:lang w:val="en-US" w:eastAsia="zh-CN"/>
        </w:rPr>
        <w:t>正文</w:t>
      </w:r>
      <w:r>
        <w:rPr>
          <w:rFonts w:hint="eastAsia"/>
          <w:bCs/>
          <w:szCs w:val="21"/>
        </w:rPr>
        <w:t>每个段落首行缩进两字符，中文采用宋体，英文采用Times New Roman字体，字号均为五号。</w:t>
      </w:r>
    </w:p>
    <w:p>
      <w:pPr>
        <w:spacing w:line="360" w:lineRule="auto"/>
        <w:ind w:firstLine="424" w:firstLineChars="202"/>
        <w:rPr>
          <w:rFonts w:hint="eastAsia"/>
          <w:bCs/>
          <w:szCs w:val="21"/>
        </w:rPr>
      </w:pPr>
      <w:r>
        <w:rPr>
          <w:rFonts w:hint="eastAsia"/>
        </w:rPr>
        <w:t>（一）标题格式如下：</w:t>
      </w:r>
    </w:p>
    <w:p>
      <w:pPr>
        <w:spacing w:line="360" w:lineRule="auto"/>
        <w:ind w:right="630" w:firstLine="424" w:firstLineChars="202"/>
        <w:jc w:val="left"/>
        <w:rPr>
          <w:rFonts w:hint="eastAsia"/>
        </w:rPr>
      </w:pPr>
      <w:r>
        <w:rPr>
          <w:rFonts w:hint="eastAsia"/>
        </w:rPr>
        <w:t>一级标题序号 如：一、二、三、 标题四号黑体，加粗，左顶格，蓝色。</w:t>
      </w:r>
    </w:p>
    <w:p>
      <w:pPr>
        <w:spacing w:line="360" w:lineRule="auto"/>
        <w:ind w:right="630" w:firstLine="424" w:firstLineChars="202"/>
        <w:jc w:val="left"/>
        <w:rPr>
          <w:rFonts w:hint="eastAsia"/>
        </w:rPr>
      </w:pPr>
      <w:r>
        <w:rPr>
          <w:rFonts w:hint="eastAsia"/>
        </w:rPr>
        <w:t>二级标题序号 如：（一）（二）（三） ，标题小四号宋体，不加粗，左顶格。</w:t>
      </w:r>
    </w:p>
    <w:p>
      <w:pPr>
        <w:spacing w:line="360" w:lineRule="auto"/>
        <w:ind w:right="630" w:firstLine="424" w:firstLineChars="202"/>
        <w:jc w:val="left"/>
        <w:rPr>
          <w:rFonts w:hint="eastAsia"/>
        </w:rPr>
      </w:pPr>
      <w:r>
        <w:rPr>
          <w:rFonts w:hint="eastAsia"/>
        </w:rPr>
        <w:t>三级标题序号 如：1</w:t>
      </w:r>
      <w:r>
        <w:rPr>
          <w:rFonts w:hint="eastAsia" w:ascii="等线" w:hAnsi="等线" w:eastAsia="等线"/>
        </w:rPr>
        <w:t>．</w:t>
      </w:r>
      <w:r>
        <w:rPr>
          <w:rFonts w:hint="eastAsia"/>
        </w:rPr>
        <w:t>2</w:t>
      </w:r>
      <w:r>
        <w:rPr>
          <w:rFonts w:hint="eastAsia" w:ascii="等线" w:hAnsi="等线" w:eastAsia="等线"/>
        </w:rPr>
        <w:t>．</w:t>
      </w:r>
      <w:r>
        <w:rPr>
          <w:rFonts w:hint="eastAsia"/>
        </w:rPr>
        <w:t>3</w:t>
      </w:r>
      <w:r>
        <w:rPr>
          <w:rFonts w:hint="eastAsia" w:ascii="等线" w:hAnsi="等线" w:eastAsia="等线"/>
        </w:rPr>
        <w:t>．</w:t>
      </w:r>
      <w:r>
        <w:rPr>
          <w:rFonts w:hint="eastAsia"/>
        </w:rPr>
        <w:t>标题</w:t>
      </w:r>
      <w:r>
        <w:rPr>
          <w:rFonts w:hint="eastAsia"/>
          <w:b/>
          <w:color w:val="FF0000"/>
          <w:szCs w:val="21"/>
        </w:rPr>
        <w:t>五号宋体</w:t>
      </w:r>
      <w:r>
        <w:rPr>
          <w:rFonts w:hint="eastAsia"/>
        </w:rPr>
        <w:t>，不加粗，缩进二个字。</w:t>
      </w:r>
      <w:r>
        <w:rPr>
          <w:rFonts w:hint="eastAsia"/>
          <w:b/>
          <w:color w:val="FF0000"/>
          <w:szCs w:val="21"/>
        </w:rPr>
        <w:t>其中的“．”为Word文档插入-符号-全形句号</w:t>
      </w:r>
    </w:p>
    <w:p>
      <w:pPr>
        <w:spacing w:line="360" w:lineRule="auto"/>
        <w:ind w:right="630" w:firstLine="424" w:firstLineChars="202"/>
        <w:jc w:val="left"/>
        <w:rPr>
          <w:rFonts w:hint="eastAsia"/>
        </w:rPr>
      </w:pPr>
      <w:r>
        <w:rPr>
          <w:rFonts w:hint="eastAsia"/>
        </w:rPr>
        <w:t>四级标题序号 如：（1）（2）（3）标题</w:t>
      </w:r>
      <w:r>
        <w:rPr>
          <w:rFonts w:hint="eastAsia"/>
          <w:b/>
          <w:color w:val="FF0000"/>
          <w:szCs w:val="21"/>
        </w:rPr>
        <w:t>五号宋体</w:t>
      </w:r>
      <w:r>
        <w:rPr>
          <w:rFonts w:hint="eastAsia"/>
        </w:rPr>
        <w:t>，不加粗，缩进二个字。</w:t>
      </w:r>
    </w:p>
    <w:p>
      <w:pPr>
        <w:spacing w:line="360" w:lineRule="auto"/>
        <w:ind w:right="630" w:firstLine="424" w:firstLineChars="202"/>
        <w:jc w:val="left"/>
      </w:pPr>
      <w:r>
        <w:rPr>
          <w:rFonts w:hint="eastAsia"/>
        </w:rPr>
        <w:t>五级标题序号 如：①②③ 标题</w:t>
      </w:r>
      <w:r>
        <w:rPr>
          <w:rFonts w:hint="eastAsia"/>
          <w:b/>
          <w:color w:val="FF0000"/>
          <w:szCs w:val="21"/>
        </w:rPr>
        <w:t>五号宋体</w:t>
      </w:r>
      <w:r>
        <w:rPr>
          <w:rFonts w:hint="eastAsia"/>
        </w:rPr>
        <w:t>，不加粗，缩进二个字。</w:t>
      </w:r>
    </w:p>
    <w:p>
      <w:pPr>
        <w:spacing w:line="360" w:lineRule="auto"/>
        <w:ind w:right="630" w:firstLine="426" w:firstLineChars="202"/>
        <w:jc w:val="left"/>
        <w:rPr>
          <w:rFonts w:hint="eastAsia"/>
          <w:b/>
          <w:color w:val="FF0000"/>
          <w:szCs w:val="21"/>
        </w:rPr>
      </w:pPr>
      <w:r>
        <w:rPr>
          <w:rFonts w:hint="eastAsia"/>
          <w:b/>
          <w:color w:val="FF0000"/>
          <w:szCs w:val="21"/>
        </w:rPr>
        <w:t>各级标题末尾均不加标点符号。其中四级标题和五级标题后，空两个格后接正文内容，标题不单独成行。</w:t>
      </w:r>
    </w:p>
    <w:p>
      <w:pPr>
        <w:spacing w:line="360" w:lineRule="auto"/>
        <w:ind w:right="630" w:firstLine="424" w:firstLineChars="202"/>
        <w:jc w:val="left"/>
      </w:pPr>
      <w:r>
        <w:rPr>
          <w:rFonts w:hint="eastAsia"/>
          <w:bCs/>
          <w:szCs w:val="21"/>
        </w:rPr>
        <w:t>（二）结语或结论：“结语”或“结论”左顶格，黑体四号加粗，蓝色，格式同一级标题。</w:t>
      </w:r>
    </w:p>
    <w:p>
      <w:pPr>
        <w:spacing w:line="360" w:lineRule="auto"/>
        <w:ind w:right="630" w:firstLine="424" w:firstLineChars="202"/>
        <w:jc w:val="left"/>
        <w:rPr>
          <w:bCs/>
          <w:szCs w:val="21"/>
        </w:rPr>
      </w:pPr>
      <w:r>
        <w:rPr>
          <w:rFonts w:hint="eastAsia"/>
          <w:bCs/>
          <w:szCs w:val="21"/>
        </w:rPr>
        <w:t>（三）文中若有图片：要求图片清晰，JPG格式，大小不低于1MB，不高于5</w:t>
      </w:r>
      <w:r>
        <w:rPr>
          <w:bCs/>
          <w:szCs w:val="21"/>
        </w:rPr>
        <w:t>MB</w:t>
      </w:r>
      <w:r>
        <w:rPr>
          <w:rFonts w:hint="eastAsia"/>
          <w:bCs/>
          <w:szCs w:val="21"/>
        </w:rPr>
        <w:t>，分辨率不低于300像素；图解文字；不涉及版权、肖像权等问题。</w:t>
      </w:r>
    </w:p>
    <w:p>
      <w:pPr>
        <w:spacing w:line="360" w:lineRule="auto"/>
        <w:ind w:right="630" w:firstLine="493" w:firstLineChars="234"/>
        <w:jc w:val="left"/>
        <w:rPr>
          <w:bCs/>
          <w:szCs w:val="21"/>
        </w:rPr>
      </w:pPr>
      <w:r>
        <w:rPr>
          <w:rFonts w:hint="eastAsia"/>
          <w:b/>
          <w:szCs w:val="21"/>
          <w:lang w:eastAsia="zh-CN"/>
        </w:rPr>
        <w:t>三</w:t>
      </w:r>
      <w:r>
        <w:rPr>
          <w:rFonts w:hint="eastAsia"/>
          <w:b/>
          <w:szCs w:val="21"/>
        </w:rPr>
        <w:t>、 表格：</w:t>
      </w:r>
      <w:r>
        <w:rPr>
          <w:rFonts w:hint="eastAsia"/>
          <w:bCs/>
          <w:szCs w:val="21"/>
        </w:rPr>
        <w:t>表头使用五号，宋体，居中。多个表格按文中出现的顺序编号，编为表1、表2……表的编号与表头内容之间空2个格。边框样式根据表格内容设置，灵活处理，以美观为要。所有表格使用黑白单色。表格内中文使用小五号，宋体，英文和数字使用小五号，Times</w:t>
      </w:r>
      <w:r>
        <w:rPr>
          <w:bCs/>
          <w:szCs w:val="21"/>
        </w:rPr>
        <w:t xml:space="preserve"> N</w:t>
      </w:r>
      <w:r>
        <w:rPr>
          <w:rFonts w:hint="eastAsia"/>
          <w:bCs/>
          <w:szCs w:val="21"/>
        </w:rPr>
        <w:t>ew</w:t>
      </w:r>
      <w:r>
        <w:rPr>
          <w:bCs/>
          <w:szCs w:val="21"/>
        </w:rPr>
        <w:t xml:space="preserve"> R</w:t>
      </w:r>
      <w:r>
        <w:rPr>
          <w:rFonts w:hint="eastAsia"/>
          <w:bCs/>
          <w:szCs w:val="21"/>
        </w:rPr>
        <w:t>oman字体。单元格居中显示。表格内容若有文献引用，序号使用上标。表格对齐方式为居中，文字环绕为上下环绕。表格内容的注释置于表格下方，六号，楷体，左对齐，空2格。格式为：“注：……”例如：</w:t>
      </w:r>
    </w:p>
    <w:p>
      <w:pPr>
        <w:spacing w:line="360" w:lineRule="auto"/>
        <w:ind w:right="630" w:firstLine="491" w:firstLineChars="234"/>
        <w:jc w:val="left"/>
        <w:rPr>
          <w:bCs/>
          <w:szCs w:val="21"/>
        </w:rPr>
      </w:pPr>
    </w:p>
    <w:p>
      <w:pPr>
        <w:ind w:firstLine="420"/>
        <w:jc w:val="center"/>
        <w:rPr>
          <w:sz w:val="18"/>
          <w:szCs w:val="20"/>
          <w:vertAlign w:val="superscript"/>
        </w:rPr>
      </w:pPr>
      <w:r>
        <w:rPr>
          <w:rFonts w:hint="eastAsia"/>
          <w:sz w:val="18"/>
          <w:szCs w:val="20"/>
        </w:rPr>
        <w:t>表2</w:t>
      </w:r>
      <w:r>
        <w:rPr>
          <w:sz w:val="18"/>
          <w:szCs w:val="20"/>
        </w:rPr>
        <w:t xml:space="preserve">  </w:t>
      </w:r>
      <w:r>
        <w:rPr>
          <w:rFonts w:hint="eastAsia"/>
          <w:sz w:val="18"/>
          <w:szCs w:val="20"/>
        </w:rPr>
        <w:t>中国部分临终关怀相关专业组织和协会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111"/>
        <w:gridCol w:w="2123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成立时间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名称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首任主任委员/会长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成立地点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1992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中华医学会疼痛学分会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韩济生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1993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中国心理卫生协会临终关怀专业委员会</w:t>
            </w:r>
            <w:r>
              <w:rPr>
                <w:rFonts w:hint="eastAsia" w:eastAsia="等线"/>
                <w:sz w:val="18"/>
                <w:szCs w:val="20"/>
                <w:vertAlign w:val="superscript"/>
              </w:rPr>
              <w:t>5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崔以泰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烟台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1994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中国抗癌协会癌症康复与姑息治疗专委会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李同度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武汉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2006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中国生命关怀协会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李家熙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中国抗癌协会癌症康复工作委员会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史安利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2007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中国生命关怀协会老年护理和临终关怀专业委员会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color w:val="000000"/>
                <w:shd w:val="clear" w:color="auto" w:fill="FFFFFF"/>
              </w:rPr>
              <w:t>郭浩明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Tahoma"/>
                <w:color w:val="666666"/>
                <w:shd w:val="clear" w:color="auto" w:fill="FFFFFF"/>
              </w:rPr>
              <w:t>中</w:t>
            </w:r>
            <w:r>
              <w:rPr>
                <w:rFonts w:ascii="宋体" w:hAnsi="宋体"/>
              </w:rPr>
              <w:t>国生命关怀协会</w:t>
            </w:r>
            <w:r>
              <w:rPr>
                <w:rFonts w:hint="eastAsia" w:ascii="宋体" w:hAnsi="宋体"/>
              </w:rPr>
              <w:t>人文护理</w:t>
            </w:r>
            <w:r>
              <w:rPr>
                <w:rFonts w:ascii="宋体" w:hAnsi="宋体"/>
              </w:rPr>
              <w:t>专业委员会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潘绍山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广州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9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4111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Tahoma"/>
                <w:color w:val="666666"/>
                <w:shd w:val="clear" w:color="auto" w:fill="FFFFFF"/>
              </w:rPr>
              <w:t>中</w:t>
            </w:r>
            <w:r>
              <w:rPr>
                <w:rFonts w:ascii="宋体" w:hAnsi="宋体"/>
              </w:rPr>
              <w:t>国生命关怀协会临终关怀社会工作专业委员会</w:t>
            </w:r>
          </w:p>
        </w:tc>
        <w:tc>
          <w:tcPr>
            <w:tcW w:w="2123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刘继同</w:t>
            </w:r>
          </w:p>
        </w:tc>
        <w:tc>
          <w:tcPr>
            <w:tcW w:w="1134" w:type="dxa"/>
            <w:shd w:val="clear" w:color="auto" w:fill="auto"/>
            <w:noWrap w:val="0"/>
            <w:vAlign w:val="top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重庆</w:t>
            </w:r>
          </w:p>
        </w:tc>
      </w:tr>
    </w:tbl>
    <w:p>
      <w:pPr>
        <w:ind w:firstLine="420"/>
        <w:rPr>
          <w:rFonts w:ascii="楷体" w:hAnsi="楷体" w:eastAsia="楷体"/>
          <w:sz w:val="18"/>
          <w:szCs w:val="20"/>
        </w:rPr>
      </w:pPr>
      <w:r>
        <w:rPr>
          <w:rFonts w:hint="eastAsia" w:ascii="楷体" w:hAnsi="楷体" w:eastAsia="楷体"/>
          <w:sz w:val="18"/>
          <w:szCs w:val="20"/>
        </w:rPr>
        <w:t>注：本表系笔者根据北京大学刘继同教授的文章《中国大陆临终关怀服务体系的历史、现状、问题与前瞻》并参考其他文献资料编制而成，特此说明与致谢。</w:t>
      </w:r>
    </w:p>
    <w:p>
      <w:pPr>
        <w:spacing w:line="360" w:lineRule="auto"/>
        <w:ind w:right="630" w:firstLine="491" w:firstLineChars="234"/>
        <w:jc w:val="left"/>
        <w:rPr>
          <w:rFonts w:hint="eastAsia"/>
          <w:bCs/>
          <w:szCs w:val="21"/>
        </w:rPr>
      </w:pPr>
    </w:p>
    <w:p>
      <w:pPr>
        <w:numPr>
          <w:ilvl w:val="0"/>
          <w:numId w:val="0"/>
        </w:numPr>
        <w:spacing w:line="360" w:lineRule="auto"/>
        <w:ind w:right="630" w:rightChars="0" w:firstLine="422" w:firstLineChars="200"/>
        <w:jc w:val="left"/>
        <w:rPr>
          <w:rFonts w:hint="eastAsia"/>
          <w:bCs/>
          <w:szCs w:val="21"/>
        </w:rPr>
      </w:pPr>
      <w:r>
        <w:rPr>
          <w:rFonts w:hint="eastAsia"/>
          <w:b/>
          <w:bCs w:val="0"/>
          <w:szCs w:val="21"/>
          <w:lang w:eastAsia="zh-CN"/>
        </w:rPr>
        <w:t>四、</w:t>
      </w:r>
      <w:r>
        <w:rPr>
          <w:rFonts w:hint="eastAsia"/>
          <w:b/>
          <w:bCs w:val="0"/>
          <w:szCs w:val="21"/>
        </w:rPr>
        <w:t>注</w:t>
      </w:r>
      <w:r>
        <w:rPr>
          <w:rFonts w:hint="eastAsia"/>
          <w:b/>
          <w:szCs w:val="21"/>
        </w:rPr>
        <w:t>释或说明</w:t>
      </w:r>
      <w:r>
        <w:rPr>
          <w:rFonts w:hint="eastAsia"/>
          <w:bCs/>
          <w:szCs w:val="21"/>
        </w:rPr>
        <w:t>：“注释”两个字黑体四号加粗，居中，蓝色，</w:t>
      </w:r>
      <w:r>
        <w:rPr>
          <w:rFonts w:hint="eastAsia"/>
        </w:rPr>
        <w:t>与上文空一行，与下文不空行</w:t>
      </w:r>
      <w:r>
        <w:rPr>
          <w:rFonts w:hint="eastAsia"/>
          <w:bCs/>
          <w:szCs w:val="21"/>
        </w:rPr>
        <w:t>；注释内容排序</w:t>
      </w:r>
      <w:r>
        <w:rPr>
          <w:bCs/>
          <w:szCs w:val="21"/>
        </w:rPr>
        <w:t>1</w:t>
      </w:r>
      <w:r>
        <w:rPr>
          <w:rFonts w:hint="eastAsia"/>
          <w:bCs/>
          <w:szCs w:val="21"/>
        </w:rPr>
        <w:t>、2、3</w:t>
      </w:r>
      <w:r>
        <w:rPr>
          <w:bCs/>
          <w:szCs w:val="21"/>
        </w:rPr>
        <w:t xml:space="preserve">….. </w:t>
      </w:r>
      <w:r>
        <w:rPr>
          <w:rFonts w:hint="eastAsia"/>
          <w:bCs/>
          <w:szCs w:val="21"/>
        </w:rPr>
        <w:t>左顶格。宋体小五号；文中内容注释序号使用上标，不加括号。</w:t>
      </w:r>
    </w:p>
    <w:p>
      <w:pPr>
        <w:numPr>
          <w:ilvl w:val="0"/>
          <w:numId w:val="0"/>
        </w:numPr>
        <w:spacing w:line="360" w:lineRule="auto"/>
        <w:ind w:right="630" w:rightChars="0" w:firstLine="422" w:firstLineChars="200"/>
        <w:jc w:val="left"/>
        <w:rPr>
          <w:rFonts w:hint="eastAsia"/>
          <w:bCs/>
          <w:szCs w:val="21"/>
        </w:rPr>
      </w:pPr>
      <w:r>
        <w:rPr>
          <w:rFonts w:hint="eastAsia"/>
          <w:b/>
          <w:bCs w:val="0"/>
          <w:szCs w:val="21"/>
          <w:lang w:eastAsia="zh-CN"/>
        </w:rPr>
        <w:t>五、英文摘要</w:t>
      </w:r>
      <w:r>
        <w:rPr>
          <w:rFonts w:hint="eastAsia"/>
          <w:bCs/>
          <w:szCs w:val="21"/>
          <w:lang w:eastAsia="zh-CN"/>
        </w:rPr>
        <w:t>：</w:t>
      </w:r>
      <w:r>
        <w:rPr>
          <w:rFonts w:hint="eastAsia"/>
          <w:bCs/>
          <w:szCs w:val="21"/>
        </w:rPr>
        <w:t>均使用</w:t>
      </w:r>
      <w:r>
        <w:rPr>
          <w:rFonts w:ascii="Times New Roman" w:hAnsi="Times New Roman"/>
        </w:rPr>
        <w:t>Times New Roma</w:t>
      </w:r>
      <w:r>
        <w:rPr>
          <w:rFonts w:hint="eastAsia" w:ascii="Times New Roman" w:hAnsi="Times New Roman"/>
        </w:rPr>
        <w:t>n</w:t>
      </w:r>
      <w:r>
        <w:rPr>
          <w:rFonts w:hint="eastAsia"/>
        </w:rPr>
        <w:t>字体。</w:t>
      </w:r>
      <w:r>
        <w:rPr>
          <w:rFonts w:hint="eastAsia"/>
          <w:bCs/>
          <w:szCs w:val="21"/>
        </w:rPr>
        <w:t>文章英文标题使用四号字加粗，蓝色；作者姓名、单位、</w:t>
      </w:r>
      <w:r>
        <w:rPr>
          <w:rFonts w:hint="eastAsia"/>
        </w:rPr>
        <w:t>摘要、关键词内容使用五号字；</w:t>
      </w:r>
      <w:r>
        <w:rPr>
          <w:rFonts w:hint="eastAsia" w:ascii="黑体" w:hAnsi="黑体" w:eastAsia="黑体"/>
          <w:b/>
          <w:bCs/>
          <w:color w:val="FF0000"/>
        </w:rPr>
        <w:t>其中Abstract、Keywords使用蓝色、加粗，左顶格。</w:t>
      </w:r>
      <w:r>
        <w:rPr>
          <w:rFonts w:hint="eastAsia"/>
        </w:rPr>
        <w:t>多个关键词之间使用</w:t>
      </w:r>
      <w:r>
        <w:rPr>
          <w:rFonts w:hint="eastAsia" w:ascii="黑体" w:hAnsi="黑体" w:eastAsia="黑体"/>
          <w:b/>
          <w:bCs/>
          <w:color w:val="FF0000"/>
        </w:rPr>
        <w:t>英文逗号</w:t>
      </w:r>
      <w:r>
        <w:rPr>
          <w:rFonts w:hint="eastAsia"/>
        </w:rPr>
        <w:t>隔开。</w:t>
      </w:r>
    </w:p>
    <w:p>
      <w:pPr>
        <w:spacing w:line="360" w:lineRule="auto"/>
        <w:ind w:firstLine="493" w:firstLineChars="234"/>
        <w:rPr>
          <w:bCs/>
          <w:szCs w:val="21"/>
        </w:rPr>
      </w:pPr>
      <w:r>
        <w:rPr>
          <w:rFonts w:hint="eastAsia"/>
          <w:b/>
          <w:bCs w:val="0"/>
          <w:szCs w:val="21"/>
          <w:lang w:eastAsia="zh-CN"/>
        </w:rPr>
        <w:t>六、</w:t>
      </w:r>
      <w:r>
        <w:rPr>
          <w:rFonts w:hint="eastAsia"/>
          <w:b/>
          <w:szCs w:val="21"/>
        </w:rPr>
        <w:t>作者简介</w:t>
      </w:r>
      <w:r>
        <w:rPr>
          <w:rFonts w:hint="eastAsia"/>
          <w:bCs/>
          <w:szCs w:val="21"/>
        </w:rPr>
        <w:t>：“作者简介”黑体四号字加粗，蓝色，左顶格；内容另起一行，宋体五号，左顶格。如果有多位作者，请分段编号予以介绍。编号方式为阿拉伯数字后加一小圆点。如：</w:t>
      </w:r>
    </w:p>
    <w:p>
      <w:pPr>
        <w:spacing w:line="360" w:lineRule="auto"/>
        <w:ind w:firstLine="491" w:firstLineChars="234"/>
        <w:rPr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hint="eastAsia" w:ascii="等线" w:hAnsi="等线" w:eastAsia="等线"/>
          <w:bCs/>
          <w:szCs w:val="21"/>
        </w:rPr>
        <w:t>．</w:t>
      </w:r>
      <w:r>
        <w:rPr>
          <w:rFonts w:hint="eastAsia"/>
          <w:bCs/>
          <w:szCs w:val="21"/>
        </w:rPr>
        <w:t>王云岭……</w:t>
      </w:r>
    </w:p>
    <w:p>
      <w:pPr>
        <w:spacing w:line="360" w:lineRule="auto"/>
        <w:ind w:firstLine="491" w:firstLineChars="234"/>
        <w:rPr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hint="eastAsia" w:ascii="等线" w:hAnsi="等线" w:eastAsia="等线"/>
          <w:bCs/>
          <w:szCs w:val="21"/>
        </w:rPr>
        <w:t>．</w:t>
      </w:r>
      <w:r>
        <w:rPr>
          <w:rFonts w:hint="eastAsia"/>
          <w:bCs/>
          <w:szCs w:val="21"/>
        </w:rPr>
        <w:t>雷爱民……</w:t>
      </w:r>
    </w:p>
    <w:p>
      <w:pPr>
        <w:spacing w:line="360" w:lineRule="auto"/>
        <w:ind w:firstLine="491" w:firstLineChars="234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3</w:t>
      </w:r>
      <w:r>
        <w:rPr>
          <w:rFonts w:hint="eastAsia" w:ascii="等线" w:hAnsi="等线" w:eastAsia="等线"/>
          <w:bCs/>
          <w:szCs w:val="21"/>
        </w:rPr>
        <w:t>．</w:t>
      </w:r>
      <w:r>
        <w:rPr>
          <w:rFonts w:hint="eastAsia"/>
          <w:bCs/>
          <w:szCs w:val="21"/>
        </w:rPr>
        <w:t>张永超……</w:t>
      </w:r>
    </w:p>
    <w:p>
      <w:pPr>
        <w:spacing w:line="360" w:lineRule="auto"/>
        <w:ind w:firstLine="491" w:firstLineChars="234"/>
        <w:rPr>
          <w:bCs/>
          <w:szCs w:val="21"/>
        </w:rPr>
      </w:pPr>
      <w:r>
        <w:rPr>
          <w:rFonts w:hint="eastAsia"/>
          <w:bCs/>
          <w:szCs w:val="21"/>
        </w:rPr>
        <w:t>作者简介应包括如下信息：</w:t>
      </w:r>
    </w:p>
    <w:p>
      <w:pPr>
        <w:spacing w:line="360" w:lineRule="auto"/>
        <w:ind w:firstLine="491" w:firstLineChars="234"/>
        <w:rPr>
          <w:bCs/>
          <w:szCs w:val="21"/>
        </w:rPr>
      </w:pPr>
      <w:r>
        <w:rPr>
          <w:rFonts w:hint="eastAsia"/>
          <w:bCs/>
          <w:szCs w:val="21"/>
        </w:rPr>
        <w:t>作者姓名、最高学历（例：博士）、现任职单位和职称、通讯地址（需包含邮政编码）、</w:t>
      </w:r>
      <w:r>
        <w:rPr>
          <w:bCs/>
          <w:szCs w:val="21"/>
        </w:rPr>
        <w:t>Email</w:t>
      </w:r>
      <w:r>
        <w:rPr>
          <w:rFonts w:hint="eastAsia"/>
          <w:bCs/>
          <w:szCs w:val="21"/>
        </w:rPr>
        <w:t>：邮箱末尾不加标点符号。</w:t>
      </w:r>
    </w:p>
    <w:p>
      <w:pPr>
        <w:spacing w:line="360" w:lineRule="auto"/>
        <w:ind w:firstLine="491" w:firstLineChars="234"/>
        <w:rPr>
          <w:bCs/>
          <w:szCs w:val="21"/>
        </w:rPr>
      </w:pPr>
      <w:r>
        <w:rPr>
          <w:rFonts w:hint="eastAsia"/>
          <w:bCs/>
          <w:szCs w:val="21"/>
        </w:rPr>
        <w:t>例如：张大山</w:t>
      </w:r>
      <w:r>
        <w:rPr>
          <w:rFonts w:ascii="Times New Roman" w:hAnsi="Times New Roman"/>
          <w:bCs/>
          <w:szCs w:val="21"/>
        </w:rPr>
        <w:t>，男，新闻学博士，中国传媒大学新闻传播学院教授，通讯地址：北京市朝阳区定福庄东街一号中国传媒大学89号</w:t>
      </w:r>
      <w:r>
        <w:rPr>
          <w:rFonts w:hint="eastAsia"/>
          <w:bCs/>
          <w:szCs w:val="21"/>
        </w:rPr>
        <w:t>信箱。邮政编码：1</w:t>
      </w:r>
      <w:r>
        <w:rPr>
          <w:bCs/>
          <w:szCs w:val="21"/>
        </w:rPr>
        <w:t>00024</w:t>
      </w:r>
      <w:r>
        <w:rPr>
          <w:rFonts w:hint="eastAsia"/>
          <w:bCs/>
          <w:szCs w:val="21"/>
        </w:rPr>
        <w:t>。</w:t>
      </w:r>
      <w:r>
        <w:rPr>
          <w:rFonts w:ascii="Times New Roman" w:hAnsi="Times New Roman"/>
          <w:bCs/>
          <w:szCs w:val="21"/>
        </w:rPr>
        <w:t>Email：dashanzhang@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Cs/>
          <w:szCs w:val="21"/>
        </w:rPr>
        <w:t>cuc.edu.cn</w:t>
      </w:r>
      <w:r>
        <w:rPr>
          <w:bCs/>
          <w:szCs w:val="21"/>
        </w:rPr>
        <w:t xml:space="preserve"> </w:t>
      </w:r>
    </w:p>
    <w:p>
      <w:pPr>
        <w:spacing w:line="360" w:lineRule="auto"/>
        <w:ind w:right="-52" w:firstLine="422" w:firstLineChars="200"/>
        <w:jc w:val="left"/>
        <w:rPr>
          <w:rFonts w:hint="eastAsia" w:ascii="宋体" w:hAnsi="宋体" w:eastAsia="宋体"/>
          <w:lang w:eastAsia="zh-CN"/>
        </w:rPr>
      </w:pPr>
      <w:r>
        <w:rPr>
          <w:rFonts w:hint="eastAsia"/>
          <w:b/>
          <w:bCs w:val="0"/>
          <w:szCs w:val="21"/>
          <w:lang w:eastAsia="zh-CN"/>
        </w:rPr>
        <w:t>七、</w:t>
      </w:r>
      <w:r>
        <w:rPr>
          <w:rFonts w:hint="eastAsia"/>
          <w:b/>
          <w:szCs w:val="21"/>
          <w:lang w:eastAsia="zh-CN"/>
        </w:rPr>
        <w:t>参考文献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jc w:val="left"/>
        <w:textAlignment w:val="auto"/>
        <w:rPr>
          <w:b/>
          <w:bCs/>
        </w:rPr>
      </w:pPr>
      <w:r>
        <w:rPr>
          <w:rFonts w:hint="eastAsia"/>
        </w:rPr>
        <w:t>（一）中英文专著引用格式：作者姓名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hint="eastAsia"/>
        </w:rPr>
        <w:t>书名</w:t>
      </w:r>
      <w:r>
        <w:rPr>
          <w:rFonts w:ascii="Times New Roman" w:hAnsi="Times New Roman"/>
          <w:sz w:val="18"/>
          <w:szCs w:val="18"/>
        </w:rPr>
        <w:t>[M]．</w:t>
      </w:r>
      <w:r>
        <w:rPr>
          <w:rFonts w:hint="eastAsia"/>
        </w:rPr>
        <w:t>出版地：出版社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hint="eastAsia"/>
        </w:rPr>
        <w:t>出版年</w:t>
      </w:r>
      <w:r>
        <w:rPr>
          <w:rFonts w:hint="eastAsia"/>
          <w:lang w:eastAsia="zh-CN"/>
        </w:rPr>
        <w:t>份</w:t>
      </w:r>
      <w:r>
        <w:rPr>
          <w:rFonts w:hint="eastAsia" w:ascii="Times New Roman" w:hAnsi="Times New Roman"/>
          <w:sz w:val="18"/>
          <w:szCs w:val="18"/>
          <w:lang w:eastAsia="zh-CN"/>
        </w:rPr>
        <w:t>：</w:t>
      </w:r>
      <w:r>
        <w:rPr>
          <w:rFonts w:hint="eastAsia"/>
        </w:rPr>
        <w:t>页码。序号与文献表述之间</w:t>
      </w:r>
      <w:r>
        <w:rPr>
          <w:rFonts w:hint="eastAsia" w:ascii="黑体" w:hAnsi="黑体" w:eastAsia="黑体"/>
          <w:b/>
          <w:bCs/>
          <w:color w:val="FF0000"/>
          <w:sz w:val="18"/>
          <w:szCs w:val="18"/>
        </w:rPr>
        <w:t>有空格</w:t>
      </w:r>
      <w:r>
        <w:rPr>
          <w:rFonts w:hint="eastAsia"/>
        </w:rPr>
        <w:t>。页码后面有标点符号实心圆点</w:t>
      </w:r>
      <w:r>
        <w:rPr>
          <w:rFonts w:hint="eastAsia" w:ascii="黑体" w:hAnsi="黑体" w:eastAsia="黑体"/>
          <w:b/>
          <w:bCs/>
          <w:color w:val="FF0000"/>
          <w:sz w:val="18"/>
          <w:szCs w:val="18"/>
        </w:rPr>
        <w:t>（注意不是英文句号）</w:t>
      </w:r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jc w:val="left"/>
        <w:textAlignment w:val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Cs/>
          <w:szCs w:val="21"/>
        </w:rPr>
        <w:t>例如：</w:t>
      </w:r>
      <w:r>
        <w:rPr>
          <w:rFonts w:ascii="Times New Roman" w:hAnsi="Times New Roman"/>
          <w:bCs/>
          <w:sz w:val="18"/>
          <w:szCs w:val="18"/>
        </w:rPr>
        <w:t xml:space="preserve">[1] </w:t>
      </w:r>
      <w:r>
        <w:rPr>
          <w:rFonts w:ascii="Times New Roman" w:hAnsi="Times New Roman"/>
          <w:sz w:val="18"/>
          <w:szCs w:val="18"/>
        </w:rPr>
        <w:t>陈雷</w:t>
      </w:r>
      <w:bookmarkStart w:id="0" w:name="_Hlk139485412"/>
      <w:r>
        <w:rPr>
          <w:rFonts w:ascii="Times New Roman" w:hAnsi="Times New Roman"/>
          <w:sz w:val="18"/>
          <w:szCs w:val="18"/>
        </w:rPr>
        <w:t>．</w:t>
      </w:r>
      <w:bookmarkEnd w:id="0"/>
      <w:r>
        <w:rPr>
          <w:rFonts w:ascii="Times New Roman" w:hAnsi="Times New Roman"/>
          <w:sz w:val="18"/>
          <w:szCs w:val="18"/>
        </w:rPr>
        <w:t>社区居家老年临终关怀：制度缺陷与福利治理[M]．北京: 中国社会出版社，2019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18</w:t>
      </w:r>
      <w:r>
        <w:rPr>
          <w:rFonts w:ascii="Times New Roman" w:hAnsi="Times New Roma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jc w:val="left"/>
        <w:textAlignment w:val="auto"/>
        <w:rPr>
          <w:rFonts w:ascii="Times New Roman" w:hAnsi="Times New Roman"/>
        </w:rPr>
      </w:pPr>
      <w:r>
        <w:rPr>
          <w:rFonts w:hint="eastAsia"/>
          <w:bCs/>
          <w:szCs w:val="21"/>
        </w:rPr>
        <w:t>例如：</w:t>
      </w:r>
      <w:r>
        <w:rPr>
          <w:rFonts w:ascii="Times New Roman" w:hAnsi="Times New Roman"/>
          <w:bCs/>
          <w:szCs w:val="21"/>
        </w:rPr>
        <w:t>[2]</w:t>
      </w:r>
      <w:r>
        <w:rPr>
          <w:rFonts w:ascii="Times New Roman" w:hAnsi="Times New Roman"/>
        </w:rPr>
        <w:t xml:space="preserve"> CRAWFPRD W，GORMAN M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ascii="Times New Roman" w:hAnsi="Times New Roman"/>
        </w:rPr>
        <w:t>Future libraries： dreams，madness， reality[M]．Chicago：American Library Association，1995</w:t>
      </w:r>
      <w:r>
        <w:rPr>
          <w:rFonts w:hint="eastAsia" w:ascii="Times New Roman" w:hAnsi="Times New Roman"/>
        </w:rPr>
        <w:t>：2</w:t>
      </w:r>
      <w:r>
        <w:rPr>
          <w:rFonts w:ascii="Times New Roman" w:hAnsi="Times New Roman"/>
        </w:rPr>
        <w:t>01</w:t>
      </w:r>
      <w:r>
        <w:rPr>
          <w:rFonts w:hint="eastAsia" w:ascii="Times New Roman" w:hAnsi="Times New Roman"/>
        </w:rPr>
        <w:t>-</w:t>
      </w:r>
      <w:r>
        <w:rPr>
          <w:rFonts w:ascii="Times New Roman" w:hAnsi="Times New Roman"/>
        </w:rPr>
        <w:t>203．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361" w:firstLineChars="200"/>
        <w:jc w:val="left"/>
        <w:textAlignment w:val="auto"/>
        <w:rPr>
          <w:rFonts w:hint="eastAsia" w:ascii="黑体" w:hAnsi="黑体" w:eastAsia="黑体"/>
          <w:b/>
          <w:bCs/>
          <w:color w:val="FF0000"/>
          <w:sz w:val="18"/>
          <w:szCs w:val="18"/>
        </w:rPr>
      </w:pPr>
      <w:r>
        <w:rPr>
          <w:rFonts w:hint="eastAsia" w:ascii="黑体" w:hAnsi="黑体" w:eastAsia="黑体"/>
          <w:b/>
          <w:bCs/>
          <w:color w:val="FF0000"/>
          <w:sz w:val="18"/>
          <w:szCs w:val="18"/>
        </w:rPr>
        <w:t>注意：英文作者的名全部大写，姓可以只写第一个字母。末尾有圆点句号。期刊名首字母均大写。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jc w:val="left"/>
        <w:textAlignment w:val="auto"/>
        <w:rPr>
          <w:rFonts w:ascii="黑体" w:hAnsi="黑体" w:eastAsia="黑体"/>
          <w:b/>
          <w:bCs/>
          <w:color w:val="FF0000"/>
          <w:szCs w:val="21"/>
        </w:rPr>
      </w:pPr>
      <w:r>
        <w:rPr>
          <w:rFonts w:hint="eastAsia"/>
        </w:rPr>
        <w:t>（二）中文译著引用格式：[作者国别]作者</w:t>
      </w:r>
      <w:r>
        <w:t>．</w:t>
      </w:r>
      <w:r>
        <w:rPr>
          <w:rFonts w:hint="eastAsia"/>
        </w:rPr>
        <w:t>书名</w:t>
      </w:r>
      <w:r>
        <w:t>[M]</w:t>
      </w:r>
      <w:r>
        <w:rPr>
          <w:rFonts w:hint="eastAsia"/>
        </w:rPr>
        <w:t>．译者，译</w:t>
      </w:r>
      <w:r>
        <w:t>．</w:t>
      </w:r>
      <w:r>
        <w:rPr>
          <w:rFonts w:hint="eastAsia"/>
        </w:rPr>
        <w:t>出版地</w:t>
      </w:r>
      <w:r>
        <w:rPr>
          <w:rFonts w:hint="eastAsia"/>
          <w:lang w:eastAsia="zh-CN"/>
        </w:rPr>
        <w:t>：</w:t>
      </w:r>
      <w:r>
        <w:rPr>
          <w:rFonts w:hint="eastAsia"/>
        </w:rPr>
        <w:t>出版社，出版年月：页码。序号与文献表述之间不空格。</w:t>
      </w:r>
      <w:r>
        <w:rPr>
          <w:rFonts w:hint="eastAsia" w:ascii="黑体" w:hAnsi="黑体" w:eastAsia="黑体"/>
          <w:b/>
          <w:bCs/>
          <w:color w:val="FF0000"/>
          <w:szCs w:val="21"/>
        </w:rPr>
        <w:t>页码后面有实心圆点。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Times New Roman" w:hAnsi="Times New Roman"/>
          <w:sz w:val="18"/>
          <w:szCs w:val="18"/>
        </w:rPr>
      </w:pPr>
      <w:r>
        <w:rPr>
          <w:rFonts w:hint="eastAsia"/>
        </w:rPr>
        <w:t>例如：</w:t>
      </w:r>
      <w:r>
        <w:rPr>
          <w:rFonts w:ascii="Times New Roman" w:hAnsi="Times New Roman"/>
          <w:sz w:val="18"/>
          <w:szCs w:val="18"/>
        </w:rPr>
        <w:t>[美]杰夫·格林伯格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ascii="Times New Roman" w:hAnsi="Times New Roman"/>
          <w:sz w:val="18"/>
          <w:szCs w:val="18"/>
        </w:rPr>
        <w:t>谢尔登·所罗门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ascii="Times New Roman" w:hAnsi="Times New Roman"/>
          <w:sz w:val="18"/>
          <w:szCs w:val="18"/>
        </w:rPr>
        <w:t>汤姆·匹茨辛斯基</w:t>
      </w:r>
      <w:r>
        <w:t>[M]</w:t>
      </w:r>
      <w:r>
        <w:rPr>
          <w:rFonts w:ascii="Times New Roman" w:hAnsi="Times New Roman"/>
          <w:sz w:val="18"/>
          <w:szCs w:val="18"/>
        </w:rPr>
        <w:t>．怕死：人类行为的驱动力陈芳芳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ascii="Times New Roman" w:hAnsi="Times New Roman"/>
          <w:sz w:val="18"/>
          <w:szCs w:val="18"/>
        </w:rPr>
        <w:t>译．北京：机械工业出版社，2016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89</w:t>
      </w:r>
      <w:r>
        <w:rPr>
          <w:rFonts w:ascii="Times New Roman" w:hAnsi="Times New Roma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jc w:val="left"/>
        <w:textAlignment w:val="auto"/>
      </w:pPr>
      <w:r>
        <w:rPr>
          <w:rFonts w:hint="eastAsia"/>
          <w:bCs/>
          <w:szCs w:val="21"/>
        </w:rPr>
        <w:t>（</w:t>
      </w:r>
      <w:r>
        <w:rPr>
          <w:rFonts w:hint="eastAsia"/>
          <w:bCs/>
          <w:szCs w:val="21"/>
          <w:lang w:eastAsia="zh-CN"/>
        </w:rPr>
        <w:t>三</w:t>
      </w:r>
      <w:r>
        <w:rPr>
          <w:rFonts w:hint="eastAsia"/>
          <w:bCs/>
          <w:szCs w:val="21"/>
        </w:rPr>
        <w:t>）中文论文引用格式：作者</w:t>
      </w:r>
      <w:r>
        <w:rPr>
          <w:rFonts w:ascii="Times New Roman" w:hAnsi="Times New Roman"/>
        </w:rPr>
        <w:t>．</w:t>
      </w:r>
      <w:r>
        <w:rPr>
          <w:rFonts w:hint="eastAsia"/>
          <w:bCs/>
          <w:szCs w:val="21"/>
        </w:rPr>
        <w:t>篇名[</w:t>
      </w:r>
      <w:r>
        <w:rPr>
          <w:bCs/>
          <w:szCs w:val="21"/>
        </w:rPr>
        <w:t>J]</w:t>
      </w:r>
      <w:r>
        <w:rPr>
          <w:rFonts w:ascii="Times New Roman" w:hAnsi="Times New Roman"/>
        </w:rPr>
        <w:t>．</w:t>
      </w:r>
      <w:r>
        <w:rPr>
          <w:rFonts w:hint="eastAsia"/>
          <w:bCs/>
          <w:szCs w:val="21"/>
        </w:rPr>
        <w:t>期刊（论文集）名，期刊出版的年、卷、期、页码。</w:t>
      </w:r>
      <w:r>
        <w:rPr>
          <w:rFonts w:hint="eastAsia" w:ascii="黑体" w:hAnsi="黑体" w:eastAsia="黑体"/>
          <w:b/>
          <w:bCs/>
          <w:color w:val="FF0000"/>
        </w:rPr>
        <w:t>序号与文献表述之间空格。页码后面有实心圆点。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right="-52" w:firstLine="420" w:firstLineChars="200"/>
        <w:jc w:val="left"/>
        <w:textAlignment w:val="auto"/>
        <w:rPr>
          <w:b/>
          <w:bCs/>
        </w:rPr>
      </w:pPr>
      <w:r>
        <w:rPr>
          <w:rFonts w:hint="eastAsia"/>
        </w:rPr>
        <w:t>注意：期刊名后面用逗号，年份后面的标点分2种情况。1、文献有卷，年后用逗号。2、文献只有期，没有卷，年后不加标点，直接跟括号，括号内是期。末尾有实心圆点。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right="-52" w:firstLine="420" w:firstLineChars="200"/>
        <w:jc w:val="left"/>
        <w:textAlignment w:val="auto"/>
      </w:pPr>
      <w:r>
        <w:rPr>
          <w:rFonts w:hint="eastAsia"/>
          <w:bCs/>
          <w:szCs w:val="21"/>
        </w:rPr>
        <w:t>例如：</w:t>
      </w:r>
      <w:r>
        <w:rPr>
          <w:rFonts w:ascii="Times New Roman" w:hAnsi="Times New Roman"/>
          <w:bCs/>
          <w:sz w:val="18"/>
          <w:szCs w:val="18"/>
        </w:rPr>
        <w:t xml:space="preserve">[5] </w:t>
      </w:r>
      <w:r>
        <w:rPr>
          <w:rFonts w:ascii="Times New Roman" w:hAnsi="Times New Roman"/>
          <w:sz w:val="18"/>
          <w:szCs w:val="18"/>
        </w:rPr>
        <w:t>粲霏，贾会英，吴珂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ascii="Times New Roman" w:hAnsi="Times New Roman"/>
          <w:sz w:val="18"/>
          <w:szCs w:val="18"/>
        </w:rPr>
        <w:t>等．多学科协作模式在安宁疗护中的应用研究进展[J]．中华护理杂志，2018，53（7）：866-872</w:t>
      </w:r>
      <w:r>
        <w:rPr>
          <w:rFonts w:ascii="Times New Roman" w:hAnsi="Times New Roma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right="-52" w:firstLine="360" w:firstLineChars="200"/>
        <w:jc w:val="left"/>
        <w:textAlignment w:val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[5] 粲霏，贾会英，吴珂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ascii="Times New Roman" w:hAnsi="Times New Roman"/>
          <w:sz w:val="18"/>
          <w:szCs w:val="18"/>
        </w:rPr>
        <w:t>等．多学科协作模式在安宁疗护中的应用研究进展[J]．中华护理杂志，2018（7）：866-872</w:t>
      </w:r>
      <w:r>
        <w:rPr>
          <w:rFonts w:ascii="Times New Roman" w:hAnsi="Times New Roma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right="-52" w:firstLine="361" w:firstLineChars="200"/>
        <w:jc w:val="left"/>
        <w:textAlignment w:val="auto"/>
        <w:rPr>
          <w:rFonts w:hint="eastAsia" w:ascii="黑体" w:hAnsi="黑体" w:eastAsia="黑体"/>
          <w:b/>
          <w:bCs/>
          <w:color w:val="FF0000"/>
          <w:sz w:val="18"/>
          <w:szCs w:val="18"/>
        </w:rPr>
      </w:pPr>
      <w:r>
        <w:rPr>
          <w:rFonts w:hint="eastAsia" w:ascii="黑体" w:hAnsi="黑体" w:eastAsia="黑体"/>
          <w:b/>
          <w:bCs/>
          <w:color w:val="FF0000"/>
          <w:sz w:val="18"/>
          <w:szCs w:val="18"/>
        </w:rPr>
        <w:t>注意：如果有多位作者，作者姓名间用逗号。如果超过3位作者，一般只写3位作者姓名，第3位作者后用逗号，加一个“等”字。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bCs/>
          <w:szCs w:val="21"/>
        </w:rPr>
      </w:pPr>
      <w:r>
        <w:rPr>
          <w:rFonts w:hint="eastAsia"/>
          <w:bCs/>
          <w:szCs w:val="21"/>
        </w:rPr>
        <w:t>（</w:t>
      </w:r>
      <w:r>
        <w:rPr>
          <w:rFonts w:hint="eastAsia"/>
          <w:bCs/>
          <w:szCs w:val="21"/>
          <w:lang w:eastAsia="zh-CN"/>
        </w:rPr>
        <w:t>四</w:t>
      </w:r>
      <w:r>
        <w:rPr>
          <w:rFonts w:hint="eastAsia"/>
          <w:bCs/>
          <w:szCs w:val="21"/>
        </w:rPr>
        <w:t>）英文论文引用格式：</w:t>
      </w:r>
      <w:r>
        <w:rPr>
          <w:bCs/>
          <w:szCs w:val="21"/>
        </w:rPr>
        <w:t>作者姓名</w:t>
      </w:r>
      <w:r>
        <w:rPr>
          <w:rFonts w:hint="eastAsia"/>
          <w:bCs/>
          <w:szCs w:val="21"/>
        </w:rPr>
        <w:t>（字母大写）</w:t>
      </w:r>
      <w:r>
        <w:rPr>
          <w:bCs/>
          <w:szCs w:val="21"/>
        </w:rPr>
        <w:t>．</w:t>
      </w:r>
      <w:r>
        <w:rPr>
          <w:rFonts w:hint="eastAsia"/>
          <w:bCs/>
          <w:szCs w:val="21"/>
        </w:rPr>
        <w:t>篇名[</w:t>
      </w:r>
      <w:r>
        <w:rPr>
          <w:bCs/>
          <w:szCs w:val="21"/>
        </w:rPr>
        <w:t>J]．</w:t>
      </w:r>
      <w:r>
        <w:rPr>
          <w:rFonts w:hint="eastAsia"/>
          <w:bCs/>
          <w:szCs w:val="21"/>
        </w:rPr>
        <w:t>期刊名</w:t>
      </w:r>
      <w:r>
        <w:rPr>
          <w:bCs/>
          <w:szCs w:val="21"/>
        </w:rPr>
        <w:t>．</w:t>
      </w:r>
      <w:r>
        <w:rPr>
          <w:rFonts w:hint="eastAsia"/>
          <w:bCs/>
          <w:szCs w:val="21"/>
        </w:rPr>
        <w:t>出版年份，卷期数：引用页码。</w:t>
      </w:r>
      <w:r>
        <w:rPr>
          <w:rFonts w:hint="eastAsia" w:ascii="黑体" w:hAnsi="黑体" w:eastAsia="黑体"/>
          <w:b/>
          <w:bCs/>
          <w:color w:val="FF0000"/>
        </w:rPr>
        <w:t>序号与文献表述之间空格。页码后面有实心圆点。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Times New Roman" w:hAnsi="Times New Roman"/>
        </w:rPr>
      </w:pPr>
      <w:r>
        <w:rPr>
          <w:rFonts w:hint="eastAsia"/>
          <w:bCs/>
          <w:szCs w:val="21"/>
        </w:rPr>
        <w:t xml:space="preserve">例如： </w:t>
      </w:r>
      <w:r>
        <w:rPr>
          <w:rFonts w:ascii="Times New Roman" w:hAnsi="Times New Roman"/>
          <w:bCs/>
          <w:szCs w:val="21"/>
        </w:rPr>
        <w:t>[6]</w:t>
      </w:r>
      <w:r>
        <w:rPr>
          <w:rFonts w:ascii="Times New Roman" w:hAnsi="Times New Roman"/>
        </w:rPr>
        <w:t xml:space="preserve"> LAXTON-OLDFIELD S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ascii="Times New Roman" w:hAnsi="Times New Roman"/>
        </w:rPr>
        <w:t>Hospice palliative care volunteers</w:t>
      </w:r>
      <w:r>
        <w:rPr>
          <w:rFonts w:hint="eastAsia" w:ascii="Times New Roman" w:hAnsi="Times New Roman"/>
        </w:rPr>
        <w:t>：</w:t>
      </w:r>
      <w:r>
        <w:rPr>
          <w:rFonts w:ascii="Times New Roman" w:hAnsi="Times New Roman"/>
        </w:rPr>
        <w:t>The benefits for patients, family caregivers</w:t>
      </w:r>
      <w:r>
        <w:rPr>
          <w:rFonts w:hint="eastAsia" w:ascii="Times New Roman" w:hAnsi="Times New Roman"/>
        </w:rPr>
        <w:t>，</w:t>
      </w:r>
      <w:r>
        <w:rPr>
          <w:rFonts w:ascii="Times New Roman" w:hAnsi="Times New Roman"/>
        </w:rPr>
        <w:t>and the volunteers[J]</w:t>
      </w:r>
      <w:r>
        <w:rPr>
          <w:rFonts w:ascii="Times New Roman" w:hAnsi="Times New Roman"/>
          <w:sz w:val="18"/>
          <w:szCs w:val="18"/>
        </w:rPr>
        <w:t xml:space="preserve"> ．</w:t>
      </w:r>
      <w:r>
        <w:rPr>
          <w:rFonts w:ascii="Times New Roman" w:hAnsi="Times New Roman"/>
        </w:rPr>
        <w:t>Palliat Support Care</w:t>
      </w:r>
      <w:r>
        <w:rPr>
          <w:rFonts w:hint="eastAsia" w:ascii="Times New Roman" w:hAnsi="Times New Roman"/>
          <w:sz w:val="18"/>
          <w:szCs w:val="18"/>
        </w:rPr>
        <w:t>，</w:t>
      </w:r>
      <w:r>
        <w:rPr>
          <w:rFonts w:ascii="Times New Roman" w:hAnsi="Times New Roman"/>
        </w:rPr>
        <w:t>2015</w:t>
      </w:r>
      <w:r>
        <w:rPr>
          <w:rFonts w:hint="eastAsia" w:ascii="Times New Roman" w:hAnsi="Times New Roman"/>
        </w:rPr>
        <w:t>，</w:t>
      </w:r>
      <w:r>
        <w:rPr>
          <w:rFonts w:ascii="Times New Roman" w:hAnsi="Times New Roman"/>
        </w:rPr>
        <w:t>13</w:t>
      </w:r>
      <w:r>
        <w:rPr>
          <w:rFonts w:hint="eastAsia" w:ascii="Times New Roman" w:hAnsi="Times New Roman"/>
        </w:rPr>
        <w:t>（3）：</w:t>
      </w:r>
      <w:r>
        <w:rPr>
          <w:rFonts w:ascii="Times New Roman" w:hAnsi="Times New Roman"/>
        </w:rPr>
        <w:t>809-813</w:t>
      </w:r>
      <w:r>
        <w:rPr>
          <w:rFonts w:ascii="Times New Roman" w:hAnsi="Times New Roman"/>
          <w:sz w:val="18"/>
          <w:szCs w:val="18"/>
        </w:rPr>
        <w:t>．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52" w:firstLine="361" w:firstLineChars="200"/>
        <w:textAlignment w:val="auto"/>
        <w:rPr>
          <w:rFonts w:ascii="黑体" w:hAnsi="黑体" w:eastAsia="黑体"/>
          <w:b/>
          <w:bCs/>
          <w:color w:val="FF0000"/>
          <w:sz w:val="18"/>
          <w:szCs w:val="18"/>
        </w:rPr>
      </w:pPr>
      <w:r>
        <w:rPr>
          <w:rFonts w:hint="eastAsia" w:ascii="黑体" w:hAnsi="黑体" w:eastAsia="黑体"/>
          <w:b/>
          <w:bCs/>
          <w:color w:val="FF0000"/>
          <w:sz w:val="18"/>
          <w:szCs w:val="18"/>
        </w:rPr>
        <w:t>注意，如果有多位作者，只写前三位加“et al. ”。英文作者的名全写，姓可以全写，也可以只写第一个字母。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等线" w:hAnsi="等线" w:eastAsia="等线"/>
        </w:rPr>
      </w:pPr>
      <w:r>
        <w:rPr>
          <w:rFonts w:hint="eastAsia"/>
        </w:rPr>
        <w:t>（</w:t>
      </w:r>
      <w:r>
        <w:rPr>
          <w:rFonts w:hint="eastAsia"/>
          <w:lang w:eastAsia="zh-CN"/>
        </w:rPr>
        <w:t>五</w:t>
      </w:r>
      <w:r>
        <w:rPr>
          <w:rFonts w:hint="eastAsia"/>
        </w:rPr>
        <w:t>）学位论文：作者姓名</w:t>
      </w:r>
      <w:r>
        <w:rPr>
          <w:rFonts w:hint="eastAsia" w:ascii="等线" w:hAnsi="等线" w:eastAsia="等线"/>
        </w:rPr>
        <w:t>．</w:t>
      </w:r>
      <w:r>
        <w:rPr>
          <w:rFonts w:hint="eastAsia"/>
        </w:rPr>
        <w:t>篇名[D]</w:t>
      </w:r>
      <w:r>
        <w:rPr>
          <w:rFonts w:hint="eastAsia" w:ascii="等线" w:hAnsi="等线" w:eastAsia="等线"/>
        </w:rPr>
        <w:t>．</w:t>
      </w:r>
      <w:r>
        <w:rPr>
          <w:rFonts w:hint="eastAsia"/>
        </w:rPr>
        <w:t>保存地：保存单位，答辩年份。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hint="eastAsia"/>
          <w:bCs/>
          <w:szCs w:val="21"/>
        </w:rPr>
      </w:pPr>
      <w:r>
        <w:rPr>
          <w:rFonts w:hint="eastAsia" w:ascii="等线" w:hAnsi="等线" w:eastAsia="等线"/>
        </w:rPr>
        <w:t>例如：</w:t>
      </w:r>
      <w:r>
        <w:rPr>
          <w:rFonts w:hint="eastAsia"/>
          <w:bCs/>
          <w:szCs w:val="21"/>
        </w:rPr>
        <w:t>[</w:t>
      </w:r>
      <w:r>
        <w:rPr>
          <w:bCs/>
          <w:szCs w:val="21"/>
        </w:rPr>
        <w:t>8</w:t>
      </w:r>
      <w:r>
        <w:rPr>
          <w:rFonts w:hint="eastAsia"/>
          <w:bCs/>
          <w:szCs w:val="21"/>
        </w:rPr>
        <w:t>]</w:t>
      </w:r>
      <w:r>
        <w:rPr>
          <w:bCs/>
          <w:szCs w:val="21"/>
        </w:rPr>
        <w:t xml:space="preserve"> </w:t>
      </w:r>
      <w:r>
        <w:rPr>
          <w:rFonts w:ascii="Times New Roman" w:hAnsi="Times New Roman"/>
          <w:sz w:val="18"/>
          <w:szCs w:val="18"/>
        </w:rPr>
        <w:t>张小虎．论鲁迅小说的艺术风格</w:t>
      </w:r>
      <w:r>
        <w:rPr>
          <w:rFonts w:ascii="Times New Roman" w:hAnsi="Times New Roman"/>
        </w:rPr>
        <w:t>[D]</w:t>
      </w:r>
      <w:r>
        <w:rPr>
          <w:rFonts w:ascii="Times New Roman" w:hAnsi="Times New Roman"/>
          <w:sz w:val="18"/>
          <w:szCs w:val="18"/>
        </w:rPr>
        <w:t>．天津：南开大学，2018．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bCs/>
          <w:szCs w:val="21"/>
        </w:rPr>
      </w:pPr>
      <w:r>
        <w:rPr>
          <w:rFonts w:hint="eastAsia"/>
          <w:bCs/>
          <w:szCs w:val="21"/>
        </w:rPr>
        <w:t>（</w:t>
      </w:r>
      <w:r>
        <w:rPr>
          <w:rFonts w:hint="eastAsia"/>
          <w:bCs/>
          <w:szCs w:val="21"/>
          <w:lang w:eastAsia="zh-CN"/>
        </w:rPr>
        <w:t>六</w:t>
      </w:r>
      <w:r>
        <w:rPr>
          <w:rFonts w:hint="eastAsia"/>
          <w:bCs/>
          <w:szCs w:val="21"/>
        </w:rPr>
        <w:t>）电子文献。[序号]主要责任者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hint="eastAsia"/>
          <w:bCs/>
          <w:szCs w:val="21"/>
        </w:rPr>
        <w:t>电子文献题名[文献类型标识/文献载体标识]</w:t>
      </w:r>
      <w:r>
        <w:rPr>
          <w:rFonts w:ascii="Times New Roman" w:hAnsi="Times New Roman"/>
          <w:sz w:val="18"/>
          <w:szCs w:val="18"/>
        </w:rPr>
        <w:t xml:space="preserve"> ．</w:t>
      </w:r>
      <w:r>
        <w:rPr>
          <w:rFonts w:hint="eastAsia"/>
          <w:bCs/>
          <w:szCs w:val="21"/>
        </w:rPr>
        <w:t>发表或更新日期/引用日期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hint="eastAsia"/>
          <w:bCs/>
          <w:szCs w:val="21"/>
        </w:rPr>
        <w:t>电子文献的获取和访问路径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hint="eastAsia"/>
          <w:bCs/>
          <w:szCs w:val="21"/>
        </w:rPr>
        <w:t>数字对象唯一标识符。末尾加实心圆点。例如：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jc w:val="left"/>
        <w:textAlignment w:val="auto"/>
        <w:rPr>
          <w:rFonts w:hint="eastAsia" w:ascii="Times New Roman" w:hAnsi="Times New Roman"/>
          <w:bCs/>
          <w:szCs w:val="21"/>
        </w:rPr>
      </w:pPr>
      <w:r>
        <w:rPr>
          <w:rFonts w:hint="eastAsia"/>
          <w:bCs/>
          <w:szCs w:val="21"/>
        </w:rPr>
        <w:t>[5]</w:t>
      </w:r>
      <w:r>
        <w:rPr>
          <w:bCs/>
          <w:szCs w:val="21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>萧钰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hint="eastAsia" w:ascii="Times New Roman" w:hAnsi="Times New Roman"/>
          <w:sz w:val="18"/>
          <w:szCs w:val="18"/>
        </w:rPr>
        <w:t>出版业信息化迈入快车道[</w:t>
      </w:r>
      <w:r>
        <w:rPr>
          <w:rFonts w:ascii="Times New Roman" w:hAnsi="Times New Roman"/>
          <w:sz w:val="18"/>
          <w:szCs w:val="18"/>
        </w:rPr>
        <w:t>EB/OL]．</w:t>
      </w:r>
      <w:r>
        <w:rPr>
          <w:rFonts w:hint="eastAsia" w:ascii="Times New Roman" w:hAnsi="Times New Roman"/>
          <w:sz w:val="18"/>
          <w:szCs w:val="18"/>
        </w:rPr>
        <w:t>2</w:t>
      </w:r>
      <w:r>
        <w:rPr>
          <w:rFonts w:ascii="Times New Roman" w:hAnsi="Times New Roman"/>
          <w:sz w:val="18"/>
          <w:szCs w:val="18"/>
        </w:rPr>
        <w:t>001-12-19[2002-04-15]．</w:t>
      </w:r>
      <w:r>
        <w:rPr>
          <w:rFonts w:hint="eastAsia" w:ascii="Times New Roman" w:hAnsi="Times New Roman"/>
          <w:sz w:val="18"/>
          <w:szCs w:val="18"/>
        </w:rPr>
        <w:t>http</w:t>
      </w:r>
      <w:r>
        <w:rPr>
          <w:rFonts w:ascii="Times New Roman" w:hAnsi="Times New Roman"/>
          <w:sz w:val="18"/>
          <w:szCs w:val="18"/>
        </w:rPr>
        <w:t>://</w:t>
      </w:r>
      <w:r>
        <w:rPr>
          <w:rFonts w:hint="eastAsia" w:ascii="Times New Roman" w:hAnsi="Times New Roman"/>
          <w:sz w:val="18"/>
          <w:szCs w:val="18"/>
        </w:rPr>
        <w:t>www</w:t>
      </w:r>
      <w:r>
        <w:rPr>
          <w:rFonts w:ascii="Times New Roman" w:hAnsi="Times New Roman"/>
          <w:sz w:val="18"/>
          <w:szCs w:val="18"/>
        </w:rPr>
        <w:t>.creader.com/news</w:t>
      </w:r>
      <w:r>
        <w:rPr>
          <w:rFonts w:hint="eastAsia" w:ascii="Times New Roman" w:hAnsi="Times New Roman"/>
          <w:sz w:val="18"/>
          <w:szCs w:val="18"/>
        </w:rPr>
        <w:t>.2</w:t>
      </w:r>
      <w:r>
        <w:rPr>
          <w:rFonts w:ascii="Times New Roman" w:hAnsi="Times New Roman"/>
          <w:sz w:val="18"/>
          <w:szCs w:val="18"/>
        </w:rPr>
        <w:t>0011219/200112190019</w:t>
      </w:r>
      <w:r>
        <w:rPr>
          <w:rFonts w:hint="eastAsia" w:ascii="Times New Roman" w:hAnsi="Times New Roman"/>
          <w:sz w:val="18"/>
          <w:szCs w:val="18"/>
        </w:rPr>
        <w:t>.html</w:t>
      </w:r>
      <w:r>
        <w:rPr>
          <w:rFonts w:ascii="Times New Roman" w:hAnsi="Times New Roman"/>
          <w:sz w:val="18"/>
          <w:szCs w:val="18"/>
        </w:rPr>
        <w:t>．</w:t>
      </w:r>
      <w:r>
        <w:rPr>
          <w:rFonts w:hint="eastAsia" w:ascii="Times New Roman" w:hAnsi="Times New Roman"/>
          <w:sz w:val="18"/>
          <w:szCs w:val="1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>电子文献类型以双字母作为标识。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>D</w:t>
      </w:r>
      <w:r>
        <w:rPr>
          <w:rFonts w:ascii="Times New Roman" w:hAnsi="Times New Roman"/>
          <w:bCs/>
          <w:szCs w:val="21"/>
        </w:rPr>
        <w:t>B</w:t>
      </w:r>
      <w:r>
        <w:rPr>
          <w:rFonts w:hint="eastAsia" w:ascii="Times New Roman" w:hAnsi="Times New Roman"/>
          <w:bCs/>
          <w:szCs w:val="21"/>
        </w:rPr>
        <w:t xml:space="preserve">：数据库 </w:t>
      </w:r>
      <w:r>
        <w:rPr>
          <w:rFonts w:ascii="Times New Roman" w:hAnsi="Times New Roman"/>
          <w:bCs/>
          <w:szCs w:val="21"/>
        </w:rPr>
        <w:t xml:space="preserve">    CP</w:t>
      </w:r>
      <w:r>
        <w:rPr>
          <w:rFonts w:hint="eastAsia" w:ascii="Times New Roman" w:hAnsi="Times New Roman"/>
          <w:bCs/>
          <w:szCs w:val="21"/>
        </w:rPr>
        <w:t xml:space="preserve">：计算机程序 </w:t>
      </w:r>
      <w:r>
        <w:rPr>
          <w:rFonts w:ascii="Times New Roman" w:hAnsi="Times New Roman"/>
          <w:bCs/>
          <w:szCs w:val="21"/>
        </w:rPr>
        <w:t xml:space="preserve">   EB</w:t>
      </w:r>
      <w:r>
        <w:rPr>
          <w:rFonts w:hint="eastAsia" w:ascii="Times New Roman" w:hAnsi="Times New Roman"/>
          <w:bCs/>
          <w:szCs w:val="21"/>
        </w:rPr>
        <w:t>：电子公告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>非纸张型载体电子文献，在参考文献标识中同时标明其载体类型。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>D</w:t>
      </w:r>
      <w:r>
        <w:rPr>
          <w:rFonts w:ascii="Times New Roman" w:hAnsi="Times New Roman"/>
          <w:bCs/>
          <w:szCs w:val="21"/>
        </w:rPr>
        <w:t>B/OL</w:t>
      </w:r>
      <w:r>
        <w:rPr>
          <w:rFonts w:hint="eastAsia" w:ascii="Times New Roman" w:hAnsi="Times New Roman"/>
          <w:bCs/>
          <w:szCs w:val="21"/>
        </w:rPr>
        <w:t xml:space="preserve">：联机上网的数据库 </w:t>
      </w:r>
      <w:r>
        <w:rPr>
          <w:rFonts w:ascii="Times New Roman" w:hAnsi="Times New Roman"/>
          <w:bCs/>
          <w:szCs w:val="21"/>
        </w:rPr>
        <w:t xml:space="preserve">     DB/MT</w:t>
      </w:r>
      <w:r>
        <w:rPr>
          <w:rFonts w:hint="eastAsia" w:ascii="Times New Roman" w:hAnsi="Times New Roman"/>
          <w:bCs/>
          <w:szCs w:val="21"/>
        </w:rPr>
        <w:t xml:space="preserve">：磁带数据库 </w:t>
      </w:r>
      <w:r>
        <w:rPr>
          <w:rFonts w:ascii="Times New Roman" w:hAnsi="Times New Roman"/>
          <w:bCs/>
          <w:szCs w:val="21"/>
        </w:rPr>
        <w:t xml:space="preserve">   M</w:t>
      </w:r>
      <w:r>
        <w:rPr>
          <w:rFonts w:hint="eastAsia" w:ascii="Times New Roman" w:hAnsi="Times New Roman"/>
          <w:bCs/>
          <w:szCs w:val="21"/>
        </w:rPr>
        <w:t>/</w:t>
      </w:r>
      <w:r>
        <w:rPr>
          <w:rFonts w:ascii="Times New Roman" w:hAnsi="Times New Roman"/>
          <w:bCs/>
          <w:szCs w:val="21"/>
        </w:rPr>
        <w:t>CD</w:t>
      </w:r>
      <w:r>
        <w:rPr>
          <w:rFonts w:hint="eastAsia" w:ascii="Times New Roman" w:hAnsi="Times New Roman"/>
          <w:bCs/>
          <w:szCs w:val="21"/>
        </w:rPr>
        <w:t>：光盘图书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52" w:firstLine="420" w:firstLineChars="200"/>
        <w:textAlignment w:val="auto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>C</w:t>
      </w:r>
      <w:r>
        <w:rPr>
          <w:rFonts w:ascii="Times New Roman" w:hAnsi="Times New Roman"/>
          <w:bCs/>
          <w:szCs w:val="21"/>
        </w:rPr>
        <w:t>P/DK</w:t>
      </w:r>
      <w:r>
        <w:rPr>
          <w:rFonts w:hint="eastAsia" w:ascii="Times New Roman" w:hAnsi="Times New Roman"/>
          <w:bCs/>
          <w:szCs w:val="21"/>
        </w:rPr>
        <w:t xml:space="preserve">：磁盘软件 </w:t>
      </w:r>
      <w:r>
        <w:rPr>
          <w:rFonts w:ascii="Times New Roman" w:hAnsi="Times New Roman"/>
          <w:bCs/>
          <w:szCs w:val="21"/>
        </w:rPr>
        <w:t xml:space="preserve">    J/OL</w:t>
      </w:r>
      <w:r>
        <w:rPr>
          <w:rFonts w:hint="eastAsia" w:ascii="Times New Roman" w:hAnsi="Times New Roman"/>
          <w:bCs/>
          <w:szCs w:val="21"/>
        </w:rPr>
        <w:t xml:space="preserve">：网上期刊 </w:t>
      </w:r>
      <w:r>
        <w:rPr>
          <w:rFonts w:ascii="Times New Roman" w:hAnsi="Times New Roman"/>
          <w:bCs/>
          <w:szCs w:val="21"/>
        </w:rPr>
        <w:t xml:space="preserve">   EB</w:t>
      </w:r>
      <w:r>
        <w:rPr>
          <w:rFonts w:hint="eastAsia" w:ascii="Times New Roman" w:hAnsi="Times New Roman"/>
          <w:bCs/>
          <w:szCs w:val="21"/>
        </w:rPr>
        <w:t>/</w:t>
      </w:r>
      <w:r>
        <w:rPr>
          <w:rFonts w:ascii="Times New Roman" w:hAnsi="Times New Roman"/>
          <w:bCs/>
          <w:szCs w:val="21"/>
        </w:rPr>
        <w:t>OL</w:t>
      </w:r>
      <w:r>
        <w:rPr>
          <w:rFonts w:hint="eastAsia" w:ascii="Times New Roman" w:hAnsi="Times New Roman"/>
          <w:bCs/>
          <w:szCs w:val="21"/>
        </w:rPr>
        <w:t>：网上电子公告</w:t>
      </w:r>
    </w:p>
    <w:p>
      <w:pPr>
        <w:spacing w:line="360" w:lineRule="auto"/>
        <w:ind w:right="-52" w:firstLine="491" w:firstLineChars="234"/>
        <w:rPr>
          <w:rFonts w:ascii="Times New Roman" w:hAnsi="Times New Roman"/>
          <w:bCs/>
          <w:szCs w:val="21"/>
        </w:rPr>
      </w:pPr>
    </w:p>
    <w:p>
      <w:pPr>
        <w:spacing w:line="360" w:lineRule="auto"/>
        <w:ind w:right="-52" w:firstLine="491" w:firstLineChars="234"/>
        <w:rPr>
          <w:rFonts w:hint="eastAsia" w:ascii="Times New Roman" w:hAnsi="Times New Roman"/>
          <w:bCs/>
          <w:szCs w:val="21"/>
        </w:rPr>
      </w:pPr>
    </w:p>
    <w:p>
      <w:pPr>
        <w:spacing w:line="360" w:lineRule="auto"/>
        <w:ind w:left="420" w:right="-52" w:firstLine="493" w:firstLineChars="235"/>
        <w:jc w:val="right"/>
        <w:rPr>
          <w:bCs/>
          <w:szCs w:val="21"/>
        </w:rPr>
      </w:pPr>
    </w:p>
    <w:p>
      <w:pPr>
        <w:spacing w:line="360" w:lineRule="auto"/>
        <w:ind w:left="420" w:right="-52" w:firstLine="661" w:firstLineChars="235"/>
        <w:jc w:val="right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《华人生死学》编辑部</w:t>
      </w:r>
    </w:p>
    <w:p>
      <w:pPr>
        <w:spacing w:line="360" w:lineRule="auto"/>
        <w:ind w:left="420" w:right="-52" w:firstLine="661" w:firstLineChars="235"/>
        <w:jc w:val="right"/>
        <w:rPr>
          <w:rFonts w:hint="default" w:eastAsia="宋体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2023.08.03</w:t>
      </w:r>
      <w:bookmarkStart w:id="1" w:name="_GoBack"/>
      <w:bookmarkEnd w:id="1"/>
    </w:p>
    <w:p>
      <w:pPr>
        <w:ind w:right="-52"/>
      </w:pPr>
    </w:p>
    <w:sectPr>
      <w:pgSz w:w="11906" w:h="16838"/>
      <w:pgMar w:top="1440" w:right="144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ZhY2ZlMGVmYjVlNTQwZjdmN2E2MGFiOWE0OGY5MzcifQ=="/>
  </w:docVars>
  <w:rsids>
    <w:rsidRoot w:val="00EC645C"/>
    <w:rsid w:val="00E23DD4"/>
    <w:rsid w:val="00EC645C"/>
    <w:rsid w:val="069D7E4F"/>
    <w:rsid w:val="18423BA4"/>
    <w:rsid w:val="212136FE"/>
    <w:rsid w:val="38A547BD"/>
    <w:rsid w:val="3A00614F"/>
    <w:rsid w:val="4AD0071C"/>
    <w:rsid w:val="5711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qFormat/>
    <w:uiPriority w:val="0"/>
    <w:pPr>
      <w:jc w:val="left"/>
    </w:p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批注文字 字符"/>
    <w:basedOn w:val="6"/>
    <w:link w:val="2"/>
    <w:qFormat/>
    <w:uiPriority w:val="0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2770</Words>
  <Characters>3282</Characters>
  <Lines>12</Lines>
  <Paragraphs>3</Paragraphs>
  <TotalTime>3</TotalTime>
  <ScaleCrop>false</ScaleCrop>
  <LinksUpToDate>false</LinksUpToDate>
  <CharactersWithSpaces>3367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2023-08-03T03:15:00Z</dcterms:created>
  <dc:creator>王 云岭</dc:creator>
  <cp:lastModifiedBy>Meng</cp:lastModifiedBy>
  <dcterms:modified xsi:type="dcterms:W3CDTF">2023-08-03T07:39:51Z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1DC7E4AFBCDE4B41B61DE12203DEA67F_12</vt:lpwstr>
  </property>
</Properties>
</file>